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D574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D574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D574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D574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Статистика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884735" w:rsidR="00A77598" w:rsidRPr="00020363" w:rsidRDefault="0002036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D574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574E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3D574E">
              <w:rPr>
                <w:rFonts w:ascii="Times New Roman" w:hAnsi="Times New Roman" w:cs="Times New Roman"/>
                <w:sz w:val="20"/>
                <w:szCs w:val="20"/>
              </w:rPr>
              <w:t>, Бурова Наталия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570E84" w:rsidR="004475DA" w:rsidRPr="00020363" w:rsidRDefault="0002036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312101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574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7F705E0" w:rsidR="00D75436" w:rsidRDefault="00E174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574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14F5C62" w:rsidR="00D75436" w:rsidRDefault="00E174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574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86146FC" w:rsidR="00D75436" w:rsidRDefault="00E174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574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6585497" w:rsidR="00D75436" w:rsidRDefault="00E174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574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96E9383" w:rsidR="00D75436" w:rsidRDefault="00E174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574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7613E75" w:rsidR="00D75436" w:rsidRDefault="00E174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574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FB61D04" w:rsidR="00D75436" w:rsidRDefault="00E174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574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C2DBCF2" w:rsidR="00D75436" w:rsidRDefault="00E174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574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AD0604F" w:rsidR="00D75436" w:rsidRDefault="00E174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574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9BFA381" w:rsidR="00D75436" w:rsidRDefault="00E174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574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9FAA85D" w:rsidR="00D75436" w:rsidRDefault="00E174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574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C5E8F1D" w:rsidR="00D75436" w:rsidRDefault="00E174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574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3E75A3E" w:rsidR="00D75436" w:rsidRDefault="00E174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574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0864ABB" w:rsidR="00D75436" w:rsidRDefault="00E174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574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ED09969" w:rsidR="00D75436" w:rsidRDefault="00E174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574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81F8604" w:rsidR="00D75436" w:rsidRDefault="00E174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574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94FB509" w:rsidR="00D75436" w:rsidRDefault="00E174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574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D5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Обеспечить обучающимся возможность получить базовые знания и практические навыки поиска, обобщения и анализа информации в контексте задач, связанных с разработкой обоснованных управленческих решений в отношении организации туристской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Статистика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1899"/>
        <w:gridCol w:w="5495"/>
      </w:tblGrid>
      <w:tr w:rsidR="00751095" w:rsidRPr="003D574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D57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D574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D574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D574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D574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D57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D574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D57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</w:rPr>
              <w:t>ОПК-4 - Способен осуществлять исследование туристского рынка, организовывать продажи и продвижение туристского продукта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D57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 xml:space="preserve">ОПК-4.1 - Осуществляет маркетинговые исследования туристского рынка, потребителей, конкурентов, в </w:t>
            </w:r>
            <w:proofErr w:type="spellStart"/>
            <w:r w:rsidRPr="003D574E">
              <w:rPr>
                <w:rFonts w:ascii="Times New Roman" w:hAnsi="Times New Roman" w:cs="Times New Roman"/>
                <w:lang w:bidi="ru-RU"/>
              </w:rPr>
              <w:t>т.ч</w:t>
            </w:r>
            <w:proofErr w:type="spellEnd"/>
            <w:r w:rsidRPr="003D574E">
              <w:rPr>
                <w:rFonts w:ascii="Times New Roman" w:hAnsi="Times New Roman" w:cs="Times New Roman"/>
                <w:lang w:bidi="ru-RU"/>
              </w:rPr>
              <w:t>. с целью обоснования и разработки системы новых туристских продуктов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D57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D574E">
              <w:rPr>
                <w:rFonts w:ascii="Times New Roman" w:hAnsi="Times New Roman" w:cs="Times New Roman"/>
              </w:rPr>
              <w:t>теоретические основы формирования, продвижения и реализации туристского продукта и услуг с использованием статистического инструментария и информационных технологий</w:t>
            </w:r>
            <w:r w:rsidRPr="003D574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D57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</w:rPr>
              <w:t xml:space="preserve">Уметь: </w:t>
            </w:r>
            <w:r w:rsidR="00FD518F" w:rsidRPr="003D574E">
              <w:rPr>
                <w:rFonts w:ascii="Times New Roman" w:hAnsi="Times New Roman" w:cs="Times New Roman"/>
              </w:rPr>
              <w:t>выбрать программное обеспечения для сбора и обработки информации при проведении мониторинга туристского продукта и</w:t>
            </w:r>
            <w:r w:rsidR="00FD518F" w:rsidRPr="003D574E">
              <w:rPr>
                <w:rFonts w:ascii="Times New Roman" w:hAnsi="Times New Roman" w:cs="Times New Roman"/>
              </w:rPr>
              <w:br/>
              <w:t>услуг</w:t>
            </w:r>
            <w:r w:rsidRPr="003D574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D574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D574E">
              <w:rPr>
                <w:rFonts w:ascii="Times New Roman" w:hAnsi="Times New Roman" w:cs="Times New Roman"/>
              </w:rPr>
              <w:t>способностью применения информационных технологий для сбора и обработки информации при проведении мониторинга</w:t>
            </w:r>
            <w:r w:rsidRPr="003D574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D574E" w14:paraId="76307BA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7FAB6" w14:textId="77777777" w:rsidR="00751095" w:rsidRPr="003D57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</w:rPr>
              <w:t>ОПК-5 - 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9FF25" w14:textId="77777777" w:rsidR="00751095" w:rsidRPr="003D57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ОПК-5.1 - Определяет, анализирует, оценивает производственно-экономические показатели предприятий туристской сферы; обеспечивает экономическую эффективность туристского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DFEEA" w14:textId="77777777" w:rsidR="00751095" w:rsidRPr="003D57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D574E">
              <w:rPr>
                <w:rFonts w:ascii="Times New Roman" w:hAnsi="Times New Roman" w:cs="Times New Roman"/>
              </w:rPr>
              <w:t>основные категории, показатели и инструменты повышения результата и результативности деятельности предприятий туристской сферы</w:t>
            </w:r>
            <w:r w:rsidRPr="003D574E">
              <w:rPr>
                <w:rFonts w:ascii="Times New Roman" w:hAnsi="Times New Roman" w:cs="Times New Roman"/>
              </w:rPr>
              <w:t xml:space="preserve"> </w:t>
            </w:r>
          </w:p>
          <w:p w14:paraId="0CA933FF" w14:textId="77777777" w:rsidR="00751095" w:rsidRPr="003D57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</w:rPr>
              <w:t xml:space="preserve">Уметь: </w:t>
            </w:r>
            <w:r w:rsidR="00FD518F" w:rsidRPr="003D574E">
              <w:rPr>
                <w:rFonts w:ascii="Times New Roman" w:hAnsi="Times New Roman" w:cs="Times New Roman"/>
              </w:rPr>
              <w:t>использовать источники экономической, социальной, управленческой информации (статистические сборники и ежегодники, данные сайтов, отчетность предприятия) для проведения статистического исследования экономической эффективности туристского предприятия</w:t>
            </w:r>
            <w:r w:rsidRPr="003D574E">
              <w:rPr>
                <w:rFonts w:ascii="Times New Roman" w:hAnsi="Times New Roman" w:cs="Times New Roman"/>
              </w:rPr>
              <w:t xml:space="preserve">. </w:t>
            </w:r>
          </w:p>
          <w:p w14:paraId="523C8112" w14:textId="77777777" w:rsidR="00751095" w:rsidRPr="003D574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D574E">
              <w:rPr>
                <w:rFonts w:ascii="Times New Roman" w:hAnsi="Times New Roman" w:cs="Times New Roman"/>
              </w:rPr>
              <w:t>навыками и методами расчета, анализа и интерпретации основных статистических показателей экономической эффективности деятельности организаций туристской сферы</w:t>
            </w:r>
            <w:r w:rsidRPr="003D574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D574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D574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D574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D574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D574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D574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D574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D574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D574E">
              <w:rPr>
                <w:rFonts w:ascii="Times New Roman" w:hAnsi="Times New Roman" w:cs="Times New Roman"/>
                <w:b/>
              </w:rPr>
              <w:t>(ак</w:t>
            </w:r>
            <w:r w:rsidR="00AE2B1A" w:rsidRPr="003D574E">
              <w:rPr>
                <w:rFonts w:ascii="Times New Roman" w:hAnsi="Times New Roman" w:cs="Times New Roman"/>
                <w:b/>
              </w:rPr>
              <w:t>адемические</w:t>
            </w:r>
            <w:r w:rsidRPr="003D574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D574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D574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D574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D574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D574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D574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D574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D574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D574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D574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D574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D574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D574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D574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D574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D574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D574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Тема 1. Объект, метод и задачи статистики туризма. Статистическая закономерность. База данных и принципы работы с базой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D574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D574E">
              <w:rPr>
                <w:sz w:val="22"/>
                <w:szCs w:val="22"/>
                <w:lang w:bidi="ru-RU"/>
              </w:rPr>
              <w:t>Объект, метод и организация статистики туризма. Определение статистики как науки. Виды учета, особенности статистического учета. Задачи статистики на микро- и макроуровнях. Государственная и ведомственная статистики. Источники статистической информации. Понятие статистической закономерности и закона больших чисел. База данных и принципы работы с базой данных. Статистическая совокупность (общая, частная), единицы совокупности. Признаки единицы совокупности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D574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D574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D574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D574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BB631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04E05B" w14:textId="77777777" w:rsidR="004475DA" w:rsidRPr="003D574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Тема 2. Статистический анализ пространственных данных: средние величины, показатели вариации, анализ структурных различий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1FD481" w14:textId="77777777" w:rsidR="004475DA" w:rsidRPr="003D574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D574E">
              <w:rPr>
                <w:sz w:val="22"/>
                <w:szCs w:val="22"/>
                <w:lang w:bidi="ru-RU"/>
              </w:rPr>
              <w:t>Понятие показателя. Абсолютные и относительные статистические показатели.</w:t>
            </w:r>
            <w:r w:rsidRPr="003D574E">
              <w:rPr>
                <w:sz w:val="22"/>
                <w:szCs w:val="22"/>
                <w:lang w:bidi="ru-RU"/>
              </w:rPr>
              <w:br/>
              <w:t>Средние величины. Сущность и значение средних величин. Виды, формы средних, общие правила построения средних. Свойство мажорантности. Простая и взвешенная средняя.</w:t>
            </w:r>
            <w:r w:rsidRPr="003D574E">
              <w:rPr>
                <w:sz w:val="22"/>
                <w:szCs w:val="22"/>
                <w:lang w:bidi="ru-RU"/>
              </w:rPr>
              <w:br/>
              <w:t>Понятие и задачи изучения вариации. Ряды распределения, их виды, правила построения.</w:t>
            </w:r>
            <w:r w:rsidRPr="003D574E">
              <w:rPr>
                <w:sz w:val="22"/>
                <w:szCs w:val="22"/>
                <w:lang w:bidi="ru-RU"/>
              </w:rPr>
              <w:br/>
              <w:t>Абсолютные и относительные показатели размера и интенсивности вариации: размах вариации, среднее линейное и среднее квадратическое отклонение, дисперсия, коэффициент вариации. Структурные характеристики центра распределения: мода, медиана, децили, квартили и др. Их аналитическое значение, примеры практического использования. Показатели формы распределения - асимметрия и эксцесс.</w:t>
            </w:r>
            <w:r w:rsidRPr="003D574E">
              <w:rPr>
                <w:sz w:val="22"/>
                <w:szCs w:val="22"/>
                <w:lang w:bidi="ru-RU"/>
              </w:rPr>
              <w:br/>
              <w:t>Анализ изменения структуры совокупности. Обобщающие показатели структурных различий.</w:t>
            </w:r>
            <w:r w:rsidRPr="003D574E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2843B7" w14:textId="77777777" w:rsidR="004475DA" w:rsidRPr="003D574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BA77DB" w14:textId="77777777" w:rsidR="004475DA" w:rsidRPr="003D574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94E521" w14:textId="77777777" w:rsidR="004475DA" w:rsidRPr="003D574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6E1ED" w14:textId="77777777" w:rsidR="004475DA" w:rsidRPr="003D574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AF13B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871493" w14:textId="77777777" w:rsidR="004475DA" w:rsidRPr="003D574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Тема 3. Выборочное наблюдение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2D52F3" w14:textId="77777777" w:rsidR="004475DA" w:rsidRPr="003D574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D574E">
              <w:rPr>
                <w:sz w:val="22"/>
                <w:szCs w:val="22"/>
                <w:lang w:bidi="ru-RU"/>
              </w:rPr>
              <w:t>Значение и особенности выборочного наблюдения в статистических исследованиях. Причины использования выборочных наблюдений. Понятие выборочной и генеральной совокупности, видов выборочного наблюдений; способов отбора. Большая выборка. Малая выборка.</w:t>
            </w:r>
            <w:r w:rsidRPr="003D574E">
              <w:rPr>
                <w:sz w:val="22"/>
                <w:szCs w:val="22"/>
                <w:lang w:bidi="ru-RU"/>
              </w:rPr>
              <w:br/>
              <w:t>Определение ошибки выборочного наблюдения, факторы, влияющие на размер средней и предельной ошибки выборки. Методика определения необходимого объема выборочной совокупности на стадии подготовки выборочного наблюдения.</w:t>
            </w:r>
            <w:r w:rsidRPr="003D574E">
              <w:rPr>
                <w:sz w:val="22"/>
                <w:szCs w:val="22"/>
                <w:lang w:bidi="ru-RU"/>
              </w:rPr>
              <w:br/>
              <w:t>Определение вероятности допустимой ошибки выборки. Распространение данных выборочного наблюдения на генеральную совокупность: определение границ доверительных интервалов для генеральной средней и генеральной доли.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D3FE62" w14:textId="77777777" w:rsidR="004475DA" w:rsidRPr="003D574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D2C1BB" w14:textId="77777777" w:rsidR="004475DA" w:rsidRPr="003D574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5EEB63" w14:textId="77777777" w:rsidR="004475DA" w:rsidRPr="003D574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79279B" w14:textId="77777777" w:rsidR="004475DA" w:rsidRPr="003D574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1D87B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8C2C6D" w14:textId="77777777" w:rsidR="004475DA" w:rsidRPr="003D574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Тема 4. Статистический анализ взаимосвязей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9128BD" w14:textId="77777777" w:rsidR="004475DA" w:rsidRPr="003D574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D574E">
              <w:rPr>
                <w:sz w:val="22"/>
                <w:szCs w:val="22"/>
                <w:lang w:bidi="ru-RU"/>
              </w:rPr>
              <w:t>Понятие о функциональной, стохастической и корреляционной связи. Методы измерения стохастических связей. Измерение связей на основе аналитической группировки. Эмпирическое корреляционное отношение. Коэффициент детерминации. Задачи корреляционного анализа и регрессионного моделирования.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D4BE05" w14:textId="77777777" w:rsidR="004475DA" w:rsidRPr="003D574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8A73C0" w14:textId="77777777" w:rsidR="004475DA" w:rsidRPr="003D574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874D7D" w14:textId="77777777" w:rsidR="004475DA" w:rsidRPr="003D574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4A2DA" w14:textId="77777777" w:rsidR="004475DA" w:rsidRPr="003D574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5297F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06FCE0" w14:textId="77777777" w:rsidR="004475DA" w:rsidRPr="003D574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Тема 5. Статистический анализ временных данных в индустрии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1FDE43" w14:textId="77777777" w:rsidR="004475DA" w:rsidRPr="003D574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D574E">
              <w:rPr>
                <w:sz w:val="22"/>
                <w:szCs w:val="22"/>
                <w:lang w:bidi="ru-RU"/>
              </w:rPr>
              <w:t>Понятие и задачи изучения динамических (временных) рядов, их виды. Элементы временного ряда (ВР) основные компоненты ВР. Принципы построения ВР: понятие системы ВР; обеспечение сопоставимости ВР. Проблема периодизации рядов динамики, процедура ее проведения. Показатели рядов динамики (цепные, базисные). Методика расчета средних показателей динамики, их аналитическое значение. Понятие экстраполяции и интерполяции. Приемы выявления тенденции (тренда) в рядах динамики; задачи и методы изучения сезонности; прогнозирование на основе ВР.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9E95B8" w14:textId="77777777" w:rsidR="004475DA" w:rsidRPr="003D574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E2848A" w14:textId="77777777" w:rsidR="004475DA" w:rsidRPr="003D574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039405" w14:textId="77777777" w:rsidR="004475DA" w:rsidRPr="003D574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52879E" w14:textId="77777777" w:rsidR="004475DA" w:rsidRPr="003D574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A8BC6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07A06C" w14:textId="77777777" w:rsidR="004475DA" w:rsidRPr="003D574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Тема 6. Индексный метод 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A22B53" w14:textId="77777777" w:rsidR="004475DA" w:rsidRPr="003D574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D574E">
              <w:rPr>
                <w:sz w:val="22"/>
                <w:szCs w:val="22"/>
                <w:lang w:bidi="ru-RU"/>
              </w:rPr>
              <w:t>Понятие индексов, их задачи. Виды индексов в зависимости от уровня обобщения, характера решаемых задач, методов построения. Агрегатные индексы. Средние индексы. Индексный анализ изменения средней взвешенной величины, аналитическое значение индексов переменного, постоянного состава, структурных сдвигов. Примеры использования индексов в отечественной статистике. Особенности построения индексов, рассчитанных по методу Ласпейреса, Пааше, Фишера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64CBB2" w14:textId="77777777" w:rsidR="004475DA" w:rsidRPr="003D574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E73C82" w14:textId="77777777" w:rsidR="004475DA" w:rsidRPr="003D574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09470F" w14:textId="77777777" w:rsidR="004475DA" w:rsidRPr="003D574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F7B948" w14:textId="77777777" w:rsidR="004475DA" w:rsidRPr="003D574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5FE87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55FFBC" w14:textId="77777777" w:rsidR="004475DA" w:rsidRPr="003D574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Тема 7. Введение в социально-экономическую статистику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40ACA8" w14:textId="77777777" w:rsidR="004475DA" w:rsidRPr="003D574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D574E">
              <w:rPr>
                <w:sz w:val="22"/>
                <w:szCs w:val="22"/>
                <w:lang w:bidi="ru-RU"/>
              </w:rPr>
              <w:t>Понятие о демографии и источниках информации о населении. Демографические коэффициенты. Показатели естественного и механического движения населения.</w:t>
            </w:r>
            <w:r w:rsidRPr="003D574E">
              <w:rPr>
                <w:sz w:val="22"/>
                <w:szCs w:val="22"/>
                <w:lang w:bidi="ru-RU"/>
              </w:rPr>
              <w:br/>
              <w:t>Статистика рынка труда. Концепция, источники информации и показатели рабочей силы. Показатели занятости и безработицы.</w:t>
            </w:r>
            <w:r w:rsidRPr="003D574E">
              <w:rPr>
                <w:sz w:val="22"/>
                <w:szCs w:val="22"/>
                <w:lang w:bidi="ru-RU"/>
              </w:rPr>
              <w:br/>
              <w:t>Статистика производства продуктов и услуг. Показатели результатов производственной деятельности на разных уровнях обобщения (ВДС туристической индустрии).</w:t>
            </w:r>
            <w:r w:rsidRPr="003D574E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2C8F50" w14:textId="77777777" w:rsidR="004475DA" w:rsidRPr="003D574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82A138" w14:textId="77777777" w:rsidR="004475DA" w:rsidRPr="003D574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6F9AD0" w14:textId="77777777" w:rsidR="004475DA" w:rsidRPr="003D574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93039D" w14:textId="77777777" w:rsidR="004475DA" w:rsidRPr="003D574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D574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D574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D574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D574E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D574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D574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D574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D574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D574E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D574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D574E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D574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D574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D574E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6"/>
        <w:gridCol w:w="4491"/>
      </w:tblGrid>
      <w:tr w:rsidR="00262CF0" w:rsidRPr="003D574E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3D574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D574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3D574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D574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D574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D574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</w:rPr>
              <w:t xml:space="preserve">Александрова А.Ю. под ред. и </w:t>
            </w:r>
            <w:proofErr w:type="spellStart"/>
            <w:r w:rsidRPr="003D574E">
              <w:rPr>
                <w:rFonts w:ascii="Times New Roman" w:hAnsi="Times New Roman" w:cs="Times New Roman"/>
              </w:rPr>
              <w:t>др.Статистика</w:t>
            </w:r>
            <w:proofErr w:type="spellEnd"/>
            <w:r w:rsidRPr="003D574E">
              <w:rPr>
                <w:rFonts w:ascii="Times New Roman" w:hAnsi="Times New Roman" w:cs="Times New Roman"/>
              </w:rPr>
              <w:t xml:space="preserve"> туризма (Ростуризм) : Учебник / Александрова А.Ю. под ред. и </w:t>
            </w:r>
            <w:proofErr w:type="spellStart"/>
            <w:r w:rsidRPr="003D574E">
              <w:rPr>
                <w:rFonts w:ascii="Times New Roman" w:hAnsi="Times New Roman" w:cs="Times New Roman"/>
              </w:rPr>
              <w:t>др.Электрон</w:t>
            </w:r>
            <w:proofErr w:type="spellEnd"/>
            <w:r w:rsidRPr="003D574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D574E">
              <w:rPr>
                <w:rFonts w:ascii="Times New Roman" w:hAnsi="Times New Roman" w:cs="Times New Roman"/>
              </w:rPr>
              <w:t>дан.Москва</w:t>
            </w:r>
            <w:proofErr w:type="spellEnd"/>
            <w:r w:rsidRPr="003D574E">
              <w:rPr>
                <w:rFonts w:ascii="Times New Roman" w:hAnsi="Times New Roman" w:cs="Times New Roman"/>
              </w:rPr>
              <w:t xml:space="preserve"> : Федеральное агентство по туризму, 2014 449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D574E" w:rsidRDefault="00E174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3D574E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https://book.ru/books/919715</w:t>
              </w:r>
            </w:hyperlink>
          </w:p>
        </w:tc>
      </w:tr>
      <w:tr w:rsidR="00262CF0" w:rsidRPr="003D574E" w14:paraId="29A3DBF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8E43ED" w14:textId="77777777" w:rsidR="00262CF0" w:rsidRPr="003D574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</w:rPr>
              <w:t>Панова, А. В. Статистика туризма</w:t>
            </w:r>
            <w:proofErr w:type="gramStart"/>
            <w:r w:rsidRPr="003D574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D574E">
              <w:rPr>
                <w:rFonts w:ascii="Times New Roman" w:hAnsi="Times New Roman" w:cs="Times New Roman"/>
              </w:rPr>
              <w:t xml:space="preserve"> учебное пособие / А.В. Панова. – Москва</w:t>
            </w:r>
            <w:proofErr w:type="gramStart"/>
            <w:r w:rsidRPr="003D574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D574E">
              <w:rPr>
                <w:rFonts w:ascii="Times New Roman" w:hAnsi="Times New Roman" w:cs="Times New Roman"/>
              </w:rPr>
              <w:t xml:space="preserve"> ИНФРА-М, 2021. –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D099AA" w14:textId="77777777" w:rsidR="00262CF0" w:rsidRPr="003D574E" w:rsidRDefault="00E174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3D574E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https://znanium.com/catalog/document?id=370522</w:t>
              </w:r>
            </w:hyperlink>
          </w:p>
        </w:tc>
      </w:tr>
      <w:tr w:rsidR="00262CF0" w:rsidRPr="003D574E" w14:paraId="68D25C5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393D1D" w14:textId="77777777" w:rsidR="00262CF0" w:rsidRPr="003D574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574E">
              <w:rPr>
                <w:rFonts w:ascii="Times New Roman" w:hAnsi="Times New Roman" w:cs="Times New Roman"/>
              </w:rPr>
              <w:t>Статистика</w:t>
            </w:r>
            <w:proofErr w:type="gramStart"/>
            <w:r w:rsidRPr="003D574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D574E">
              <w:rPr>
                <w:rFonts w:ascii="Times New Roman" w:hAnsi="Times New Roman" w:cs="Times New Roman"/>
              </w:rPr>
              <w:t xml:space="preserve"> учебник для вузов / ответственный редактор И. И. Елисеева. — 6-е изд., </w:t>
            </w:r>
            <w:proofErr w:type="spellStart"/>
            <w:r w:rsidRPr="003D574E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3D574E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3D574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D574E">
              <w:rPr>
                <w:rFonts w:ascii="Times New Roman" w:hAnsi="Times New Roman" w:cs="Times New Roman"/>
              </w:rPr>
              <w:t xml:space="preserve">, 2025. — 619 с. — (Высшее образование). — </w:t>
            </w:r>
            <w:r w:rsidRPr="003D574E">
              <w:rPr>
                <w:rFonts w:ascii="Times New Roman" w:hAnsi="Times New Roman" w:cs="Times New Roman"/>
                <w:lang w:val="en-US"/>
              </w:rPr>
              <w:t>ISBN</w:t>
            </w:r>
            <w:r w:rsidRPr="003D574E">
              <w:rPr>
                <w:rFonts w:ascii="Times New Roman" w:hAnsi="Times New Roman" w:cs="Times New Roman"/>
              </w:rPr>
              <w:t xml:space="preserve"> 978-5-534-15117-6. — Текст : электронный // Образовательная платформа </w:t>
            </w:r>
            <w:proofErr w:type="spellStart"/>
            <w:r w:rsidRPr="003D574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D574E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EA3A7B" w14:textId="77777777" w:rsidR="00262CF0" w:rsidRPr="003D574E" w:rsidRDefault="00E174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3D574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https://urait.ru/bcode/565726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667B75" w14:textId="77777777" w:rsidTr="007B550D">
        <w:tc>
          <w:tcPr>
            <w:tcW w:w="9345" w:type="dxa"/>
          </w:tcPr>
          <w:p w14:paraId="692C95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95050F4" w14:textId="77777777" w:rsidTr="007B550D">
        <w:tc>
          <w:tcPr>
            <w:tcW w:w="9345" w:type="dxa"/>
          </w:tcPr>
          <w:p w14:paraId="6C9B35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B7DA2E9" w14:textId="77777777" w:rsidTr="007B550D">
        <w:tc>
          <w:tcPr>
            <w:tcW w:w="9345" w:type="dxa"/>
          </w:tcPr>
          <w:p w14:paraId="393E70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54E9E0C" w14:textId="77777777" w:rsidTr="007B550D">
        <w:tc>
          <w:tcPr>
            <w:tcW w:w="9345" w:type="dxa"/>
          </w:tcPr>
          <w:p w14:paraId="0DDF94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1744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E404D2A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D574E" w:rsidRPr="003D574E" w14:paraId="792D0C48" w14:textId="77777777" w:rsidTr="008D2B56">
        <w:tc>
          <w:tcPr>
            <w:tcW w:w="7797" w:type="dxa"/>
            <w:shd w:val="clear" w:color="auto" w:fill="auto"/>
          </w:tcPr>
          <w:p w14:paraId="2372E26A" w14:textId="77777777" w:rsidR="003D574E" w:rsidRPr="003D574E" w:rsidRDefault="003D574E" w:rsidP="003D574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D574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964C02C" w14:textId="77777777" w:rsidR="003D574E" w:rsidRPr="003D574E" w:rsidRDefault="003D574E" w:rsidP="003D574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D574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D574E" w:rsidRPr="003D574E" w14:paraId="038EF703" w14:textId="77777777" w:rsidTr="008D2B56">
        <w:tc>
          <w:tcPr>
            <w:tcW w:w="7797" w:type="dxa"/>
            <w:shd w:val="clear" w:color="auto" w:fill="auto"/>
          </w:tcPr>
          <w:p w14:paraId="503D1E1E" w14:textId="30141AF9" w:rsidR="003D574E" w:rsidRPr="003D574E" w:rsidRDefault="003D574E" w:rsidP="003D574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D574E">
              <w:rPr>
                <w:sz w:val="22"/>
                <w:szCs w:val="22"/>
              </w:rPr>
              <w:t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3D574E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3D574E">
              <w:rPr>
                <w:sz w:val="22"/>
                <w:szCs w:val="22"/>
              </w:rPr>
              <w:t xml:space="preserve">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3D574E">
              <w:rPr>
                <w:sz w:val="22"/>
                <w:szCs w:val="22"/>
                <w:lang w:val="en-US"/>
              </w:rPr>
              <w:t>Intel</w:t>
            </w:r>
            <w:r w:rsidRPr="003D574E">
              <w:rPr>
                <w:sz w:val="22"/>
                <w:szCs w:val="22"/>
              </w:rPr>
              <w:t xml:space="preserve"> </w:t>
            </w:r>
            <w:r w:rsidRPr="003D574E">
              <w:rPr>
                <w:sz w:val="22"/>
                <w:szCs w:val="22"/>
                <w:lang w:val="en-US"/>
              </w:rPr>
              <w:t>Core</w:t>
            </w:r>
            <w:r w:rsidRPr="003D574E">
              <w:rPr>
                <w:sz w:val="22"/>
                <w:szCs w:val="22"/>
              </w:rPr>
              <w:t xml:space="preserve"> </w:t>
            </w:r>
            <w:proofErr w:type="spellStart"/>
            <w:r w:rsidRPr="003D574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574E">
              <w:rPr>
                <w:sz w:val="22"/>
                <w:szCs w:val="22"/>
              </w:rPr>
              <w:t xml:space="preserve">5-3570 </w:t>
            </w:r>
            <w:proofErr w:type="spellStart"/>
            <w:r w:rsidRPr="003D574E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3D574E">
              <w:rPr>
                <w:sz w:val="22"/>
                <w:szCs w:val="22"/>
              </w:rPr>
              <w:t xml:space="preserve"> </w:t>
            </w:r>
            <w:r w:rsidRPr="003D574E">
              <w:rPr>
                <w:sz w:val="22"/>
                <w:szCs w:val="22"/>
                <w:lang w:val="en-US"/>
              </w:rPr>
              <w:t>GA</w:t>
            </w:r>
            <w:r w:rsidRPr="003D574E">
              <w:rPr>
                <w:sz w:val="22"/>
                <w:szCs w:val="22"/>
              </w:rPr>
              <w:t>-</w:t>
            </w:r>
            <w:r w:rsidRPr="003D574E">
              <w:rPr>
                <w:sz w:val="22"/>
                <w:szCs w:val="22"/>
                <w:lang w:val="en-US"/>
              </w:rPr>
              <w:t>H</w:t>
            </w:r>
            <w:r w:rsidRPr="003D574E">
              <w:rPr>
                <w:sz w:val="22"/>
                <w:szCs w:val="22"/>
              </w:rPr>
              <w:t>77</w:t>
            </w:r>
            <w:r w:rsidRPr="003D574E">
              <w:rPr>
                <w:sz w:val="22"/>
                <w:szCs w:val="22"/>
                <w:lang w:val="en-US"/>
              </w:rPr>
              <w:t>M</w:t>
            </w:r>
            <w:r w:rsidRPr="003D574E">
              <w:rPr>
                <w:sz w:val="22"/>
                <w:szCs w:val="22"/>
              </w:rPr>
              <w:t xml:space="preserve"> - 1 шт., Проектор </w:t>
            </w:r>
            <w:r w:rsidRPr="003D574E">
              <w:rPr>
                <w:sz w:val="22"/>
                <w:szCs w:val="22"/>
                <w:lang w:val="en-US"/>
              </w:rPr>
              <w:t>NEC</w:t>
            </w:r>
            <w:r w:rsidRPr="003D574E">
              <w:rPr>
                <w:sz w:val="22"/>
                <w:szCs w:val="22"/>
              </w:rPr>
              <w:t xml:space="preserve"> </w:t>
            </w:r>
            <w:r w:rsidRPr="003D574E">
              <w:rPr>
                <w:sz w:val="22"/>
                <w:szCs w:val="22"/>
                <w:lang w:val="en-US"/>
              </w:rPr>
              <w:t>NP</w:t>
            </w:r>
            <w:r w:rsidRPr="003D574E">
              <w:rPr>
                <w:sz w:val="22"/>
                <w:szCs w:val="22"/>
              </w:rPr>
              <w:t>-</w:t>
            </w:r>
            <w:r w:rsidRPr="003D574E">
              <w:rPr>
                <w:sz w:val="22"/>
                <w:szCs w:val="22"/>
                <w:lang w:val="en-US"/>
              </w:rPr>
              <w:t>M</w:t>
            </w:r>
            <w:r w:rsidRPr="003D574E">
              <w:rPr>
                <w:sz w:val="22"/>
                <w:szCs w:val="22"/>
              </w:rPr>
              <w:t>403</w:t>
            </w:r>
            <w:r w:rsidRPr="003D574E">
              <w:rPr>
                <w:sz w:val="22"/>
                <w:szCs w:val="22"/>
                <w:lang w:val="en-US"/>
              </w:rPr>
              <w:t>X</w:t>
            </w:r>
            <w:r w:rsidRPr="003D574E">
              <w:rPr>
                <w:sz w:val="22"/>
                <w:szCs w:val="22"/>
              </w:rPr>
              <w:t xml:space="preserve"> - 1 шт., Экран </w:t>
            </w:r>
            <w:r w:rsidRPr="003D574E">
              <w:rPr>
                <w:sz w:val="22"/>
                <w:szCs w:val="22"/>
                <w:lang w:val="en-US"/>
              </w:rPr>
              <w:t>DRAPER</w:t>
            </w:r>
            <w:r w:rsidRPr="003D574E">
              <w:rPr>
                <w:sz w:val="22"/>
                <w:szCs w:val="22"/>
              </w:rPr>
              <w:t xml:space="preserve"> </w:t>
            </w:r>
            <w:r w:rsidRPr="003D574E">
              <w:rPr>
                <w:sz w:val="22"/>
                <w:szCs w:val="22"/>
                <w:lang w:val="en-US"/>
              </w:rPr>
              <w:t>BARONET</w:t>
            </w:r>
            <w:r w:rsidRPr="003D574E">
              <w:rPr>
                <w:sz w:val="22"/>
                <w:szCs w:val="22"/>
              </w:rPr>
              <w:t xml:space="preserve"> 175/234 - 1 шт., Усилитель </w:t>
            </w:r>
            <w:r w:rsidRPr="003D574E">
              <w:rPr>
                <w:sz w:val="22"/>
                <w:szCs w:val="22"/>
                <w:lang w:val="en-US"/>
              </w:rPr>
              <w:t>JPA</w:t>
            </w:r>
            <w:r w:rsidRPr="003D574E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3D574E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B93765" w14:textId="77777777" w:rsidR="003D574E" w:rsidRPr="003D574E" w:rsidRDefault="003D574E" w:rsidP="003D574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D574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D574E">
              <w:rPr>
                <w:sz w:val="22"/>
                <w:szCs w:val="22"/>
                <w:lang w:val="en-US"/>
              </w:rPr>
              <w:t>А</w:t>
            </w:r>
          </w:p>
        </w:tc>
      </w:tr>
      <w:tr w:rsidR="003D574E" w:rsidRPr="003D574E" w14:paraId="675C1FD6" w14:textId="77777777" w:rsidTr="008D2B56">
        <w:tc>
          <w:tcPr>
            <w:tcW w:w="7797" w:type="dxa"/>
            <w:shd w:val="clear" w:color="auto" w:fill="auto"/>
          </w:tcPr>
          <w:p w14:paraId="1EA6CEFC" w14:textId="275CAC9F" w:rsidR="003D574E" w:rsidRPr="003D574E" w:rsidRDefault="003D574E" w:rsidP="003D574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D574E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3D574E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3D574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D574E">
              <w:rPr>
                <w:sz w:val="22"/>
                <w:szCs w:val="22"/>
              </w:rPr>
              <w:t xml:space="preserve"> </w:t>
            </w:r>
            <w:r w:rsidRPr="003D574E">
              <w:rPr>
                <w:sz w:val="22"/>
                <w:szCs w:val="22"/>
                <w:lang w:val="en-US"/>
              </w:rPr>
              <w:t>x</w:t>
            </w:r>
            <w:r w:rsidRPr="003D574E">
              <w:rPr>
                <w:sz w:val="22"/>
                <w:szCs w:val="22"/>
              </w:rPr>
              <w:t xml:space="preserve"> 400 - 1 шт., Коммутатор </w:t>
            </w:r>
            <w:r w:rsidRPr="003D574E">
              <w:rPr>
                <w:sz w:val="22"/>
                <w:szCs w:val="22"/>
                <w:lang w:val="en-US"/>
              </w:rPr>
              <w:t>Kramer</w:t>
            </w:r>
            <w:r w:rsidRPr="003D574E">
              <w:rPr>
                <w:sz w:val="22"/>
                <w:szCs w:val="22"/>
              </w:rPr>
              <w:t xml:space="preserve"> </w:t>
            </w:r>
            <w:r w:rsidRPr="003D574E">
              <w:rPr>
                <w:sz w:val="22"/>
                <w:szCs w:val="22"/>
                <w:lang w:val="en-US"/>
              </w:rPr>
              <w:t>V</w:t>
            </w:r>
            <w:r w:rsidRPr="003D574E">
              <w:rPr>
                <w:sz w:val="22"/>
                <w:szCs w:val="22"/>
              </w:rPr>
              <w:t xml:space="preserve"> </w:t>
            </w:r>
            <w:r w:rsidRPr="003D574E">
              <w:rPr>
                <w:sz w:val="22"/>
                <w:szCs w:val="22"/>
                <w:lang w:val="en-US"/>
              </w:rPr>
              <w:t>P</w:t>
            </w:r>
            <w:r w:rsidRPr="003D574E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3D574E">
              <w:rPr>
                <w:sz w:val="22"/>
                <w:szCs w:val="22"/>
                <w:lang w:val="en-US"/>
              </w:rPr>
              <w:t>HP</w:t>
            </w:r>
            <w:r w:rsidRPr="003D574E">
              <w:rPr>
                <w:sz w:val="22"/>
                <w:szCs w:val="22"/>
              </w:rPr>
              <w:t xml:space="preserve"> 250 </w:t>
            </w:r>
            <w:r w:rsidRPr="003D574E">
              <w:rPr>
                <w:sz w:val="22"/>
                <w:szCs w:val="22"/>
                <w:lang w:val="en-US"/>
              </w:rPr>
              <w:t>G</w:t>
            </w:r>
            <w:r w:rsidRPr="003D574E">
              <w:rPr>
                <w:sz w:val="22"/>
                <w:szCs w:val="22"/>
              </w:rPr>
              <w:t>6 1</w:t>
            </w:r>
            <w:r w:rsidRPr="003D574E">
              <w:rPr>
                <w:sz w:val="22"/>
                <w:szCs w:val="22"/>
                <w:lang w:val="en-US"/>
              </w:rPr>
              <w:t>WY</w:t>
            </w:r>
            <w:r w:rsidRPr="003D574E">
              <w:rPr>
                <w:sz w:val="22"/>
                <w:szCs w:val="22"/>
              </w:rPr>
              <w:t>58</w:t>
            </w:r>
            <w:r w:rsidRPr="003D574E">
              <w:rPr>
                <w:sz w:val="22"/>
                <w:szCs w:val="22"/>
                <w:lang w:val="en-US"/>
              </w:rPr>
              <w:t>EA</w:t>
            </w:r>
            <w:r w:rsidRPr="003D574E">
              <w:rPr>
                <w:sz w:val="22"/>
                <w:szCs w:val="22"/>
              </w:rPr>
              <w:t xml:space="preserve">, Мультимедийный проектор </w:t>
            </w:r>
            <w:r w:rsidRPr="003D574E">
              <w:rPr>
                <w:sz w:val="22"/>
                <w:szCs w:val="22"/>
                <w:lang w:val="en-US"/>
              </w:rPr>
              <w:t>LG</w:t>
            </w:r>
            <w:r w:rsidRPr="003D574E">
              <w:rPr>
                <w:sz w:val="22"/>
                <w:szCs w:val="22"/>
              </w:rPr>
              <w:t xml:space="preserve"> </w:t>
            </w:r>
            <w:r w:rsidRPr="003D574E">
              <w:rPr>
                <w:sz w:val="22"/>
                <w:szCs w:val="22"/>
                <w:lang w:val="en-US"/>
              </w:rPr>
              <w:t>PF</w:t>
            </w:r>
            <w:r w:rsidRPr="003D574E">
              <w:rPr>
                <w:sz w:val="22"/>
                <w:szCs w:val="22"/>
              </w:rPr>
              <w:t>1500</w:t>
            </w:r>
            <w:r w:rsidRPr="003D574E">
              <w:rPr>
                <w:sz w:val="22"/>
                <w:szCs w:val="22"/>
                <w:lang w:val="en-US"/>
              </w:rPr>
              <w:t>G</w:t>
            </w:r>
            <w:r w:rsidRPr="003D574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5F696D" w14:textId="77777777" w:rsidR="003D574E" w:rsidRPr="003D574E" w:rsidRDefault="003D574E" w:rsidP="003D574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D574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D574E">
              <w:rPr>
                <w:sz w:val="22"/>
                <w:szCs w:val="22"/>
                <w:lang w:val="en-US"/>
              </w:rPr>
              <w:t>А</w:t>
            </w:r>
          </w:p>
        </w:tc>
      </w:tr>
      <w:tr w:rsidR="003D574E" w:rsidRPr="003D574E" w14:paraId="4C265A9D" w14:textId="77777777" w:rsidTr="008D2B56">
        <w:tc>
          <w:tcPr>
            <w:tcW w:w="7797" w:type="dxa"/>
            <w:shd w:val="clear" w:color="auto" w:fill="auto"/>
          </w:tcPr>
          <w:p w14:paraId="543E3926" w14:textId="0040A0A1" w:rsidR="003D574E" w:rsidRPr="003D574E" w:rsidRDefault="003D574E" w:rsidP="003D574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D574E">
              <w:rPr>
                <w:sz w:val="22"/>
                <w:szCs w:val="22"/>
              </w:rPr>
              <w:t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3D574E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3D574E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3D574E">
              <w:rPr>
                <w:sz w:val="22"/>
                <w:szCs w:val="22"/>
                <w:lang w:val="en-US"/>
              </w:rPr>
              <w:t>Intel</w:t>
            </w:r>
            <w:r w:rsidRPr="003D574E">
              <w:rPr>
                <w:sz w:val="22"/>
                <w:szCs w:val="22"/>
              </w:rPr>
              <w:t xml:space="preserve"> </w:t>
            </w:r>
            <w:proofErr w:type="spellStart"/>
            <w:r w:rsidRPr="003D574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574E">
              <w:rPr>
                <w:sz w:val="22"/>
                <w:szCs w:val="22"/>
              </w:rPr>
              <w:t>3 2100 3.3/4</w:t>
            </w:r>
            <w:r w:rsidRPr="003D574E">
              <w:rPr>
                <w:sz w:val="22"/>
                <w:szCs w:val="22"/>
                <w:lang w:val="en-US"/>
              </w:rPr>
              <w:t>Gb</w:t>
            </w:r>
            <w:r w:rsidRPr="003D574E">
              <w:rPr>
                <w:sz w:val="22"/>
                <w:szCs w:val="22"/>
              </w:rPr>
              <w:t>/500</w:t>
            </w:r>
            <w:r w:rsidRPr="003D574E">
              <w:rPr>
                <w:sz w:val="22"/>
                <w:szCs w:val="22"/>
                <w:lang w:val="en-US"/>
              </w:rPr>
              <w:t>Gb</w:t>
            </w:r>
            <w:r w:rsidRPr="003D574E">
              <w:rPr>
                <w:sz w:val="22"/>
                <w:szCs w:val="22"/>
              </w:rPr>
              <w:t>/</w:t>
            </w:r>
            <w:proofErr w:type="spellStart"/>
            <w:r w:rsidRPr="003D574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D574E">
              <w:rPr>
                <w:sz w:val="22"/>
                <w:szCs w:val="22"/>
              </w:rPr>
              <w:t xml:space="preserve">193 - 1 шт., Мультимедийный проектор </w:t>
            </w:r>
            <w:r w:rsidRPr="003D574E">
              <w:rPr>
                <w:sz w:val="22"/>
                <w:szCs w:val="22"/>
                <w:lang w:val="en-US"/>
              </w:rPr>
              <w:t>NEC</w:t>
            </w:r>
            <w:r w:rsidRPr="003D574E">
              <w:rPr>
                <w:sz w:val="22"/>
                <w:szCs w:val="22"/>
              </w:rPr>
              <w:t xml:space="preserve"> </w:t>
            </w:r>
            <w:r w:rsidRPr="003D574E">
              <w:rPr>
                <w:sz w:val="22"/>
                <w:szCs w:val="22"/>
                <w:lang w:val="en-US"/>
              </w:rPr>
              <w:t>ME</w:t>
            </w:r>
            <w:r w:rsidRPr="003D574E">
              <w:rPr>
                <w:sz w:val="22"/>
                <w:szCs w:val="22"/>
              </w:rPr>
              <w:t>401</w:t>
            </w:r>
            <w:r w:rsidRPr="003D574E">
              <w:rPr>
                <w:sz w:val="22"/>
                <w:szCs w:val="22"/>
                <w:lang w:val="en-US"/>
              </w:rPr>
              <w:t>X</w:t>
            </w:r>
            <w:r w:rsidRPr="003D574E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3D574E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3D574E">
              <w:rPr>
                <w:sz w:val="22"/>
                <w:szCs w:val="22"/>
              </w:rPr>
              <w:t xml:space="preserve"> </w:t>
            </w:r>
            <w:r w:rsidRPr="003D574E">
              <w:rPr>
                <w:sz w:val="22"/>
                <w:szCs w:val="22"/>
                <w:lang w:val="en-US"/>
              </w:rPr>
              <w:t>EVID</w:t>
            </w:r>
            <w:r w:rsidRPr="003D574E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3D574E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2337F3" w14:textId="77777777" w:rsidR="003D574E" w:rsidRPr="003D574E" w:rsidRDefault="003D574E" w:rsidP="003D574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D574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D574E">
              <w:rPr>
                <w:sz w:val="22"/>
                <w:szCs w:val="22"/>
                <w:lang w:val="en-US"/>
              </w:rPr>
              <w:t>А</w:t>
            </w:r>
          </w:p>
        </w:tc>
      </w:tr>
      <w:tr w:rsidR="003D574E" w:rsidRPr="003D574E" w14:paraId="38E9B589" w14:textId="77777777" w:rsidTr="008D2B56">
        <w:tc>
          <w:tcPr>
            <w:tcW w:w="7797" w:type="dxa"/>
            <w:shd w:val="clear" w:color="auto" w:fill="auto"/>
          </w:tcPr>
          <w:p w14:paraId="766F2441" w14:textId="3F63C3A4" w:rsidR="003D574E" w:rsidRPr="003D574E" w:rsidRDefault="003D574E" w:rsidP="003D574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D574E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3D574E">
              <w:rPr>
                <w:sz w:val="22"/>
                <w:szCs w:val="22"/>
              </w:rPr>
              <w:t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3D574E">
              <w:rPr>
                <w:sz w:val="22"/>
                <w:szCs w:val="22"/>
              </w:rPr>
              <w:t>.К</w:t>
            </w:r>
            <w:proofErr w:type="gramEnd"/>
            <w:r w:rsidRPr="003D574E">
              <w:rPr>
                <w:sz w:val="22"/>
                <w:szCs w:val="22"/>
              </w:rPr>
              <w:t xml:space="preserve">омпьютер </w:t>
            </w:r>
            <w:r w:rsidRPr="003D574E">
              <w:rPr>
                <w:sz w:val="22"/>
                <w:szCs w:val="22"/>
                <w:lang w:val="en-US"/>
              </w:rPr>
              <w:t>I</w:t>
            </w:r>
            <w:r w:rsidRPr="003D574E">
              <w:rPr>
                <w:sz w:val="22"/>
                <w:szCs w:val="22"/>
              </w:rPr>
              <w:t>5-7400/8</w:t>
            </w:r>
            <w:r w:rsidRPr="003D574E">
              <w:rPr>
                <w:sz w:val="22"/>
                <w:szCs w:val="22"/>
                <w:lang w:val="en-US"/>
              </w:rPr>
              <w:t>Gb</w:t>
            </w:r>
            <w:r w:rsidRPr="003D574E">
              <w:rPr>
                <w:sz w:val="22"/>
                <w:szCs w:val="22"/>
              </w:rPr>
              <w:t>/1</w:t>
            </w:r>
            <w:r w:rsidRPr="003D574E">
              <w:rPr>
                <w:sz w:val="22"/>
                <w:szCs w:val="22"/>
                <w:lang w:val="en-US"/>
              </w:rPr>
              <w:t>Tb</w:t>
            </w:r>
            <w:r w:rsidRPr="003D574E">
              <w:rPr>
                <w:sz w:val="22"/>
                <w:szCs w:val="22"/>
              </w:rPr>
              <w:t xml:space="preserve">/ </w:t>
            </w:r>
            <w:r w:rsidRPr="003D574E">
              <w:rPr>
                <w:sz w:val="22"/>
                <w:szCs w:val="22"/>
                <w:lang w:val="en-US"/>
              </w:rPr>
              <w:t>DELL</w:t>
            </w:r>
            <w:r w:rsidRPr="003D574E">
              <w:rPr>
                <w:sz w:val="22"/>
                <w:szCs w:val="22"/>
              </w:rPr>
              <w:t xml:space="preserve"> </w:t>
            </w:r>
            <w:r w:rsidRPr="003D574E">
              <w:rPr>
                <w:sz w:val="22"/>
                <w:szCs w:val="22"/>
                <w:lang w:val="en-US"/>
              </w:rPr>
              <w:t>S</w:t>
            </w:r>
            <w:r w:rsidRPr="003D574E">
              <w:rPr>
                <w:sz w:val="22"/>
                <w:szCs w:val="22"/>
              </w:rPr>
              <w:t>2218</w:t>
            </w:r>
            <w:r w:rsidRPr="003D574E">
              <w:rPr>
                <w:sz w:val="22"/>
                <w:szCs w:val="22"/>
                <w:lang w:val="en-US"/>
              </w:rPr>
              <w:t>H</w:t>
            </w:r>
            <w:r w:rsidRPr="003D574E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CECF0C" w14:textId="77777777" w:rsidR="003D574E" w:rsidRPr="003D574E" w:rsidRDefault="003D574E" w:rsidP="003D574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D574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D574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3DD5001" w14:textId="77C081B7" w:rsidR="003D574E" w:rsidRDefault="003D574E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Основные характеристики предмета статистики туризма</w:t>
            </w:r>
          </w:p>
        </w:tc>
      </w:tr>
      <w:tr w:rsidR="009E6058" w14:paraId="21F7DA7D" w14:textId="77777777" w:rsidTr="00F00293">
        <w:tc>
          <w:tcPr>
            <w:tcW w:w="562" w:type="dxa"/>
          </w:tcPr>
          <w:p w14:paraId="44121A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59E38DB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Особенности источников статистической информации о туризме.</w:t>
            </w:r>
          </w:p>
        </w:tc>
      </w:tr>
      <w:tr w:rsidR="009E6058" w14:paraId="4EFBEDE2" w14:textId="77777777" w:rsidTr="00F00293">
        <w:tc>
          <w:tcPr>
            <w:tcW w:w="562" w:type="dxa"/>
          </w:tcPr>
          <w:p w14:paraId="3C85B8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0FDADA8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Рекомендованные международными стандартами параметры качества данных, обозначенные термином «Рамочные системы качества».</w:t>
            </w:r>
          </w:p>
        </w:tc>
      </w:tr>
      <w:tr w:rsidR="009E6058" w14:paraId="66173CA7" w14:textId="77777777" w:rsidTr="00F00293">
        <w:tc>
          <w:tcPr>
            <w:tcW w:w="562" w:type="dxa"/>
          </w:tcPr>
          <w:p w14:paraId="31E1C7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DB50F42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Элементы сегментации метаданных в статистике туризма.</w:t>
            </w:r>
          </w:p>
        </w:tc>
      </w:tr>
      <w:tr w:rsidR="009E6058" w14:paraId="0420F7B9" w14:textId="77777777" w:rsidTr="00F00293">
        <w:tc>
          <w:tcPr>
            <w:tcW w:w="562" w:type="dxa"/>
          </w:tcPr>
          <w:p w14:paraId="247EBF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D7888B3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Предложения по регламентации распространения данных в международной и отечественной практике.</w:t>
            </w:r>
          </w:p>
        </w:tc>
      </w:tr>
      <w:tr w:rsidR="009E6058" w14:paraId="5B24350F" w14:textId="77777777" w:rsidTr="00F00293">
        <w:tc>
          <w:tcPr>
            <w:tcW w:w="562" w:type="dxa"/>
          </w:tcPr>
          <w:p w14:paraId="7FCC2C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6D8EDB6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Требования к организации выборочного наблюдение при изучении туристского спроса и предложения.</w:t>
            </w:r>
          </w:p>
        </w:tc>
      </w:tr>
      <w:tr w:rsidR="009E6058" w14:paraId="2CD075D8" w14:textId="77777777" w:rsidTr="00F00293">
        <w:tc>
          <w:tcPr>
            <w:tcW w:w="562" w:type="dxa"/>
          </w:tcPr>
          <w:p w14:paraId="171467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4CFA3ED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Этапы обобщения данных о туризме. Подход, основанный на концепции спроса и концепции предложения.</w:t>
            </w:r>
          </w:p>
        </w:tc>
      </w:tr>
      <w:tr w:rsidR="009E6058" w14:paraId="53B5A024" w14:textId="77777777" w:rsidTr="00F00293">
        <w:tc>
          <w:tcPr>
            <w:tcW w:w="562" w:type="dxa"/>
          </w:tcPr>
          <w:p w14:paraId="5445A2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E7904B1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Система классификаций в сфере туризма.</w:t>
            </w:r>
          </w:p>
        </w:tc>
      </w:tr>
      <w:tr w:rsidR="009E6058" w14:paraId="1F4113A9" w14:textId="77777777" w:rsidTr="00F00293">
        <w:tc>
          <w:tcPr>
            <w:tcW w:w="562" w:type="dxa"/>
          </w:tcPr>
          <w:p w14:paraId="79CD54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52FA105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 xml:space="preserve">Задачи использования </w:t>
            </w:r>
            <w:proofErr w:type="spellStart"/>
            <w:r w:rsidRPr="003D574E">
              <w:rPr>
                <w:sz w:val="23"/>
                <w:szCs w:val="23"/>
              </w:rPr>
              <w:t>сателлитных</w:t>
            </w:r>
            <w:proofErr w:type="spellEnd"/>
            <w:r w:rsidRPr="003D574E">
              <w:rPr>
                <w:sz w:val="23"/>
                <w:szCs w:val="23"/>
              </w:rPr>
              <w:t xml:space="preserve"> счетов согласно общим принципам национального счетоводства.</w:t>
            </w:r>
          </w:p>
        </w:tc>
      </w:tr>
      <w:tr w:rsidR="009E6058" w14:paraId="54B164C5" w14:textId="77777777" w:rsidTr="00F00293">
        <w:tc>
          <w:tcPr>
            <w:tcW w:w="562" w:type="dxa"/>
          </w:tcPr>
          <w:p w14:paraId="1E9C01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200D327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Структурные элементы вспомогательного счета туризма.</w:t>
            </w:r>
          </w:p>
        </w:tc>
      </w:tr>
      <w:tr w:rsidR="009E6058" w14:paraId="05A0B87A" w14:textId="77777777" w:rsidTr="00F00293">
        <w:tc>
          <w:tcPr>
            <w:tcW w:w="562" w:type="dxa"/>
          </w:tcPr>
          <w:p w14:paraId="3473BF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776DA47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Этапы построения вспомогательного счета туризма</w:t>
            </w:r>
          </w:p>
        </w:tc>
      </w:tr>
      <w:tr w:rsidR="009E6058" w14:paraId="5B3A31B1" w14:textId="77777777" w:rsidTr="00F00293">
        <w:tc>
          <w:tcPr>
            <w:tcW w:w="562" w:type="dxa"/>
          </w:tcPr>
          <w:p w14:paraId="01D1DC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AFBDC2A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Методические подходы к оценке экономической роли туризма с позиции спроса и с позиции предложения.</w:t>
            </w:r>
          </w:p>
        </w:tc>
      </w:tr>
      <w:tr w:rsidR="009E6058" w14:paraId="06A9C79F" w14:textId="77777777" w:rsidTr="00F00293">
        <w:tc>
          <w:tcPr>
            <w:tcW w:w="562" w:type="dxa"/>
          </w:tcPr>
          <w:p w14:paraId="62913C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8CDB51B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Задачи анализа развития сферы туризма в  контексте концепции Целей устойчивого развития (ЦУР).</w:t>
            </w:r>
          </w:p>
        </w:tc>
      </w:tr>
      <w:tr w:rsidR="009E6058" w14:paraId="3DF16FF3" w14:textId="77777777" w:rsidTr="00F00293">
        <w:tc>
          <w:tcPr>
            <w:tcW w:w="562" w:type="dxa"/>
          </w:tcPr>
          <w:p w14:paraId="3A5BC7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DF3D2F8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Методики анализа данных регионального уровня о развитии туризма.</w:t>
            </w:r>
          </w:p>
        </w:tc>
      </w:tr>
      <w:tr w:rsidR="009E6058" w14:paraId="48601F37" w14:textId="77777777" w:rsidTr="00F00293">
        <w:tc>
          <w:tcPr>
            <w:tcW w:w="562" w:type="dxa"/>
          </w:tcPr>
          <w:p w14:paraId="7260A0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007DAC3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Основные агрегированные показатели, представленные в рамках вспомогательного счета туризма.</w:t>
            </w:r>
          </w:p>
        </w:tc>
      </w:tr>
      <w:tr w:rsidR="009E6058" w14:paraId="4A1F0614" w14:textId="77777777" w:rsidTr="00F00293">
        <w:tc>
          <w:tcPr>
            <w:tcW w:w="562" w:type="dxa"/>
          </w:tcPr>
          <w:p w14:paraId="2A9A59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E6A2BCB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Международные  рекомендации по измерению  вклада сектора туризма в экономику.</w:t>
            </w:r>
          </w:p>
        </w:tc>
      </w:tr>
      <w:tr w:rsidR="009E6058" w14:paraId="79CBC0F2" w14:textId="77777777" w:rsidTr="00F00293">
        <w:tc>
          <w:tcPr>
            <w:tcW w:w="562" w:type="dxa"/>
          </w:tcPr>
          <w:p w14:paraId="233906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DBB6983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Категории туристского потребления, классификация продуктов.</w:t>
            </w:r>
          </w:p>
        </w:tc>
      </w:tr>
      <w:tr w:rsidR="009E6058" w14:paraId="468745C0" w14:textId="77777777" w:rsidTr="00F00293">
        <w:tc>
          <w:tcPr>
            <w:tcW w:w="562" w:type="dxa"/>
          </w:tcPr>
          <w:p w14:paraId="18B5F5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7983DCB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Этапы формирования собирательной классификационной группировки видов производственной деятельности для сектора туризма.</w:t>
            </w:r>
          </w:p>
        </w:tc>
      </w:tr>
      <w:tr w:rsidR="009E6058" w14:paraId="2D62D606" w14:textId="77777777" w:rsidTr="00F00293">
        <w:tc>
          <w:tcPr>
            <w:tcW w:w="562" w:type="dxa"/>
          </w:tcPr>
          <w:p w14:paraId="4E8BA8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ED1B03C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Особенности системы статистических показателей индустрии туризма.</w:t>
            </w:r>
          </w:p>
        </w:tc>
      </w:tr>
      <w:tr w:rsidR="009E6058" w14:paraId="0DA7A0B8" w14:textId="77777777" w:rsidTr="00F00293">
        <w:tc>
          <w:tcPr>
            <w:tcW w:w="562" w:type="dxa"/>
          </w:tcPr>
          <w:p w14:paraId="43B971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C330DDD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Критерии отраслевой принадлежности заведений сферы туризма</w:t>
            </w:r>
          </w:p>
        </w:tc>
      </w:tr>
      <w:tr w:rsidR="009E6058" w14:paraId="47EC14F8" w14:textId="77777777" w:rsidTr="00F00293">
        <w:tc>
          <w:tcPr>
            <w:tcW w:w="562" w:type="dxa"/>
          </w:tcPr>
          <w:p w14:paraId="72CD66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CE6A8F1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Принципы соотнесения характерных для туризма продуктов и видов деятельности.</w:t>
            </w:r>
          </w:p>
        </w:tc>
      </w:tr>
      <w:tr w:rsidR="009E6058" w14:paraId="029592F4" w14:textId="77777777" w:rsidTr="00F00293">
        <w:tc>
          <w:tcPr>
            <w:tcW w:w="562" w:type="dxa"/>
          </w:tcPr>
          <w:p w14:paraId="46ED4B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88006E7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Показатели объема и доли валовой добавленной стоимости отраслей туризма.</w:t>
            </w:r>
          </w:p>
        </w:tc>
      </w:tr>
      <w:tr w:rsidR="009E6058" w14:paraId="47AC7C7F" w14:textId="77777777" w:rsidTr="00F00293">
        <w:tc>
          <w:tcPr>
            <w:tcW w:w="562" w:type="dxa"/>
          </w:tcPr>
          <w:p w14:paraId="3F3355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F6819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Неденежные характеристики отраслей туризма.</w:t>
            </w:r>
          </w:p>
        </w:tc>
      </w:tr>
      <w:tr w:rsidR="009E6058" w14:paraId="00139FAD" w14:textId="77777777" w:rsidTr="00F00293">
        <w:tc>
          <w:tcPr>
            <w:tcW w:w="562" w:type="dxa"/>
          </w:tcPr>
          <w:p w14:paraId="3F30FE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5AA4486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Варианты определения статистические единицы-  для целей сбора и представления статистических данных о различных формах трудовой деятельности в туризме.</w:t>
            </w:r>
          </w:p>
        </w:tc>
      </w:tr>
      <w:tr w:rsidR="009E6058" w14:paraId="5FD27626" w14:textId="77777777" w:rsidTr="00F00293">
        <w:tc>
          <w:tcPr>
            <w:tcW w:w="562" w:type="dxa"/>
          </w:tcPr>
          <w:p w14:paraId="0BE15E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002A074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Функции группировок, используемых для изучения занятости в отраслях туризма</w:t>
            </w:r>
          </w:p>
        </w:tc>
      </w:tr>
      <w:tr w:rsidR="009E6058" w14:paraId="2550EFD9" w14:textId="77777777" w:rsidTr="00F00293">
        <w:tc>
          <w:tcPr>
            <w:tcW w:w="562" w:type="dxa"/>
          </w:tcPr>
          <w:p w14:paraId="280B68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8BB524B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Вычисление и интерпретация показателей неравномерности распределения туристских потоков и неустойчивости внутригодовой динамики занятости, использования туристской инфраструктуры и объектов туризма.</w:t>
            </w:r>
          </w:p>
        </w:tc>
      </w:tr>
      <w:tr w:rsidR="009E6058" w14:paraId="577688F9" w14:textId="77777777" w:rsidTr="00F00293">
        <w:tc>
          <w:tcPr>
            <w:tcW w:w="562" w:type="dxa"/>
          </w:tcPr>
          <w:p w14:paraId="2D0E21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1C019C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Категории валового накопления основного капитала в секторе туризма</w:t>
            </w:r>
          </w:p>
        </w:tc>
      </w:tr>
      <w:tr w:rsidR="009E6058" w14:paraId="3700C1E6" w14:textId="77777777" w:rsidTr="00F00293">
        <w:tc>
          <w:tcPr>
            <w:tcW w:w="562" w:type="dxa"/>
          </w:tcPr>
          <w:p w14:paraId="7971A7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82DFAF2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Разделы сводной таблицы вспомогательного счета туризма, позволяющие  получить агрегированные показатели «валовое накопление основного капитала в отраслях туризма» и « валовое накопление основного капитала в секторе туризма».</w:t>
            </w:r>
          </w:p>
        </w:tc>
      </w:tr>
      <w:tr w:rsidR="009E6058" w14:paraId="6A23F646" w14:textId="77777777" w:rsidTr="00F00293">
        <w:tc>
          <w:tcPr>
            <w:tcW w:w="562" w:type="dxa"/>
          </w:tcPr>
          <w:p w14:paraId="331B5F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C3C2353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Счета производства в отраслях туризма и в других отраслях экономики, используемые для определения величины общего объема выпуска, общего объема промежуточного потребления и величины совокупной добавленной стоимости в базисных ценах.</w:t>
            </w:r>
          </w:p>
        </w:tc>
      </w:tr>
      <w:tr w:rsidR="009E6058" w14:paraId="6B60E390" w14:textId="77777777" w:rsidTr="00F00293">
        <w:tc>
          <w:tcPr>
            <w:tcW w:w="562" w:type="dxa"/>
          </w:tcPr>
          <w:p w14:paraId="00ABD4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B01B3F0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Методики оценки показателей  (ВДСНТ) и (ВВПНТ) в рамках вспомогательного счета туризма.</w:t>
            </w:r>
          </w:p>
        </w:tc>
      </w:tr>
      <w:tr w:rsidR="009E6058" w14:paraId="5D9C542E" w14:textId="77777777" w:rsidTr="00F00293">
        <w:tc>
          <w:tcPr>
            <w:tcW w:w="562" w:type="dxa"/>
          </w:tcPr>
          <w:p w14:paraId="7F070D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CA7D4D2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Условия применения официальной статистической методологии расчета показателя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3D574E">
              <w:rPr>
                <w:sz w:val="23"/>
                <w:szCs w:val="23"/>
              </w:rPr>
              <w:t>;Валовая добавленная стоимость туристской индустрии.&amp;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3D574E">
              <w:rPr>
                <w:sz w:val="23"/>
                <w:szCs w:val="23"/>
              </w:rPr>
              <w:t>;</w:t>
            </w:r>
          </w:p>
        </w:tc>
      </w:tr>
      <w:tr w:rsidR="009E6058" w14:paraId="00F78CFA" w14:textId="77777777" w:rsidTr="00F00293">
        <w:tc>
          <w:tcPr>
            <w:tcW w:w="562" w:type="dxa"/>
          </w:tcPr>
          <w:p w14:paraId="515645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5A2C8A0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Условия применения официальной статистической методологии расчета показателя 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3D574E">
              <w:rPr>
                <w:sz w:val="23"/>
                <w:szCs w:val="23"/>
              </w:rPr>
              <w:t>;Доля валовой добавленной стоимости туристской индустрии в валовом внутреннем продукте Российской Федерации&amp;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3D574E">
              <w:rPr>
                <w:sz w:val="23"/>
                <w:szCs w:val="23"/>
              </w:rPr>
              <w:t>;.</w:t>
            </w:r>
          </w:p>
        </w:tc>
      </w:tr>
      <w:tr w:rsidR="009E6058" w14:paraId="3DA89CBC" w14:textId="77777777" w:rsidTr="00F00293">
        <w:tc>
          <w:tcPr>
            <w:tcW w:w="562" w:type="dxa"/>
          </w:tcPr>
          <w:p w14:paraId="33E807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768E1BA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Обозначенные в определении характеристики туристских расходов качестве многозначного по содержанию показателя.</w:t>
            </w:r>
          </w:p>
        </w:tc>
      </w:tr>
      <w:tr w:rsidR="009E6058" w14:paraId="39A20850" w14:textId="77777777" w:rsidTr="00F00293">
        <w:tc>
          <w:tcPr>
            <w:tcW w:w="562" w:type="dxa"/>
          </w:tcPr>
          <w:p w14:paraId="0891B9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98E0D53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Задачи формирования показателей, характеризующих расходы  на экскурсионные поездки на основе данных выборочного обследования домашних хозяйств.</w:t>
            </w:r>
          </w:p>
        </w:tc>
      </w:tr>
      <w:tr w:rsidR="009E6058" w14:paraId="5231F8F5" w14:textId="77777777" w:rsidTr="00F00293">
        <w:tc>
          <w:tcPr>
            <w:tcW w:w="562" w:type="dxa"/>
          </w:tcPr>
          <w:p w14:paraId="1825B2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947CA8A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Анализ показателей расходов на туристические поездки  по  данным выборочного обследования домашних хозяйств.</w:t>
            </w:r>
          </w:p>
        </w:tc>
      </w:tr>
      <w:tr w:rsidR="009E6058" w14:paraId="761167E8" w14:textId="77777777" w:rsidTr="00F00293">
        <w:tc>
          <w:tcPr>
            <w:tcW w:w="562" w:type="dxa"/>
          </w:tcPr>
          <w:p w14:paraId="6228AD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D8EB061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Особенности применения методов индексного анализа туристских расходов и стоимости туристских услуг.</w:t>
            </w:r>
          </w:p>
        </w:tc>
      </w:tr>
      <w:tr w:rsidR="009E6058" w14:paraId="2BC6935D" w14:textId="77777777" w:rsidTr="00F00293">
        <w:tc>
          <w:tcPr>
            <w:tcW w:w="562" w:type="dxa"/>
          </w:tcPr>
          <w:p w14:paraId="14CC13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427892E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Различия категории «туристские расходы» и категории «туристское потребление» согласно определениям, используемым в рамках  вспомогательного счета туризма.</w:t>
            </w:r>
          </w:p>
        </w:tc>
      </w:tr>
      <w:tr w:rsidR="009E6058" w14:paraId="657DE411" w14:textId="77777777" w:rsidTr="00F00293">
        <w:tc>
          <w:tcPr>
            <w:tcW w:w="562" w:type="dxa"/>
          </w:tcPr>
          <w:p w14:paraId="7C100E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F12F641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Структурные характеристика факторов, определяющих изменение стоимости туристских пакетов по совокупности видов туризма.</w:t>
            </w:r>
          </w:p>
        </w:tc>
      </w:tr>
      <w:tr w:rsidR="009E6058" w14:paraId="7AD8F7D2" w14:textId="77777777" w:rsidTr="00F00293">
        <w:tc>
          <w:tcPr>
            <w:tcW w:w="562" w:type="dxa"/>
          </w:tcPr>
          <w:p w14:paraId="29A352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9ACF251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 xml:space="preserve">Интегральные показатели и многомерные классификации в оценке уровня риска </w:t>
            </w:r>
            <w:proofErr w:type="spellStart"/>
            <w:r w:rsidRPr="003D574E">
              <w:rPr>
                <w:sz w:val="23"/>
                <w:szCs w:val="23"/>
              </w:rPr>
              <w:t>дестинации</w:t>
            </w:r>
            <w:proofErr w:type="spellEnd"/>
            <w:r w:rsidRPr="003D574E">
              <w:rPr>
                <w:sz w:val="23"/>
                <w:szCs w:val="23"/>
              </w:rPr>
              <w:t>.</w:t>
            </w:r>
          </w:p>
        </w:tc>
      </w:tr>
      <w:tr w:rsidR="009E6058" w14:paraId="5706FCAF" w14:textId="77777777" w:rsidTr="00F00293">
        <w:tc>
          <w:tcPr>
            <w:tcW w:w="562" w:type="dxa"/>
          </w:tcPr>
          <w:p w14:paraId="70A830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F64BF2C" w14:textId="77777777" w:rsidR="009E6058" w:rsidRPr="003D57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Категория  «общий объем спроса» в статистике туризма.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D574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74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D574E" w14:paraId="5A1C9382" w14:textId="77777777" w:rsidTr="00801458">
        <w:tc>
          <w:tcPr>
            <w:tcW w:w="2336" w:type="dxa"/>
          </w:tcPr>
          <w:p w14:paraId="4C518DAB" w14:textId="77777777" w:rsidR="005D65A5" w:rsidRPr="003D57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74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D57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74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D57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74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D57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74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D574E" w14:paraId="07658034" w14:textId="77777777" w:rsidTr="00801458">
        <w:tc>
          <w:tcPr>
            <w:tcW w:w="2336" w:type="dxa"/>
          </w:tcPr>
          <w:p w14:paraId="1553D698" w14:textId="78F29BFB" w:rsidR="005D65A5" w:rsidRPr="003D574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D574E" w:rsidRDefault="007478E0" w:rsidP="00801458">
            <w:pPr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9793085" w14:textId="37E3864C" w:rsidR="005D65A5" w:rsidRPr="003D574E" w:rsidRDefault="007478E0" w:rsidP="00801458">
            <w:pPr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D574E" w:rsidRDefault="007478E0" w:rsidP="00801458">
            <w:pPr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3D574E" w14:paraId="2887D1F1" w14:textId="77777777" w:rsidTr="00801458">
        <w:tc>
          <w:tcPr>
            <w:tcW w:w="2336" w:type="dxa"/>
          </w:tcPr>
          <w:p w14:paraId="4218AF99" w14:textId="77777777" w:rsidR="005D65A5" w:rsidRPr="003D574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155B3F" w14:textId="77777777" w:rsidR="005D65A5" w:rsidRPr="003D574E" w:rsidRDefault="007478E0" w:rsidP="00801458">
            <w:pPr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765A517B" w14:textId="77777777" w:rsidR="005D65A5" w:rsidRPr="003D574E" w:rsidRDefault="007478E0" w:rsidP="00801458">
            <w:pPr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F4D479" w14:textId="77777777" w:rsidR="005D65A5" w:rsidRPr="003D574E" w:rsidRDefault="007478E0" w:rsidP="00801458">
            <w:pPr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3D574E" w14:paraId="4BD1D05F" w14:textId="77777777" w:rsidTr="00801458">
        <w:tc>
          <w:tcPr>
            <w:tcW w:w="2336" w:type="dxa"/>
          </w:tcPr>
          <w:p w14:paraId="7D8DD5ED" w14:textId="77777777" w:rsidR="005D65A5" w:rsidRPr="003D574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554F1F6" w14:textId="77777777" w:rsidR="005D65A5" w:rsidRPr="003D574E" w:rsidRDefault="007478E0" w:rsidP="00801458">
            <w:pPr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D356C9" w14:textId="77777777" w:rsidR="005D65A5" w:rsidRPr="003D574E" w:rsidRDefault="007478E0" w:rsidP="00801458">
            <w:pPr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B556DA" w14:textId="77777777" w:rsidR="005D65A5" w:rsidRPr="003D574E" w:rsidRDefault="007478E0" w:rsidP="00801458">
            <w:pPr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388B4F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D574E" w14:paraId="00D0B560" w14:textId="77777777" w:rsidTr="003D574E">
        <w:tc>
          <w:tcPr>
            <w:tcW w:w="562" w:type="dxa"/>
          </w:tcPr>
          <w:p w14:paraId="2F14BE32" w14:textId="77777777" w:rsidR="003D574E" w:rsidRDefault="003D57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9D16306" w14:textId="77777777" w:rsidR="003D574E" w:rsidRDefault="003D57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D574E" w14:paraId="0267C479" w14:textId="77777777" w:rsidTr="00801458">
        <w:tc>
          <w:tcPr>
            <w:tcW w:w="2500" w:type="pct"/>
          </w:tcPr>
          <w:p w14:paraId="37F699C9" w14:textId="77777777" w:rsidR="00B8237E" w:rsidRPr="003D574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74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D574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74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D574E" w14:paraId="3F240151" w14:textId="77777777" w:rsidTr="00801458">
        <w:tc>
          <w:tcPr>
            <w:tcW w:w="2500" w:type="pct"/>
          </w:tcPr>
          <w:p w14:paraId="61E91592" w14:textId="61A0874C" w:rsidR="00B8237E" w:rsidRPr="003D574E" w:rsidRDefault="00B8237E" w:rsidP="00801458">
            <w:pPr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D574E" w:rsidRDefault="005C548A" w:rsidP="00801458">
            <w:pPr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B8237E" w:rsidRPr="003D574E" w14:paraId="291FD6DF" w14:textId="77777777" w:rsidTr="00801458">
        <w:tc>
          <w:tcPr>
            <w:tcW w:w="2500" w:type="pct"/>
          </w:tcPr>
          <w:p w14:paraId="4B33AAEC" w14:textId="77777777" w:rsidR="00B8237E" w:rsidRPr="003D574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D574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830F47B" w14:textId="77777777" w:rsidR="00B8237E" w:rsidRPr="003D574E" w:rsidRDefault="005C548A" w:rsidP="00801458">
            <w:pPr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D574E" w14:paraId="15E0FF9F" w14:textId="77777777" w:rsidTr="00801458">
        <w:tc>
          <w:tcPr>
            <w:tcW w:w="2500" w:type="pct"/>
          </w:tcPr>
          <w:p w14:paraId="4582E7BA" w14:textId="77777777" w:rsidR="00B8237E" w:rsidRPr="003D574E" w:rsidRDefault="00B8237E" w:rsidP="00801458">
            <w:pPr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A00A5AF" w14:textId="77777777" w:rsidR="00B8237E" w:rsidRPr="003D574E" w:rsidRDefault="005C548A" w:rsidP="00801458">
            <w:pPr>
              <w:rPr>
                <w:rFonts w:ascii="Times New Roman" w:hAnsi="Times New Roman" w:cs="Times New Roman"/>
              </w:rPr>
            </w:pPr>
            <w:r w:rsidRPr="003D574E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D5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D5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D5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D5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D5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D5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D5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D5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59ED72" w14:textId="77777777" w:rsidR="00E17440" w:rsidRDefault="00E17440" w:rsidP="00315CA6">
      <w:pPr>
        <w:spacing w:after="0" w:line="240" w:lineRule="auto"/>
      </w:pPr>
      <w:r>
        <w:separator/>
      </w:r>
    </w:p>
  </w:endnote>
  <w:endnote w:type="continuationSeparator" w:id="0">
    <w:p w14:paraId="4A5D67C4" w14:textId="77777777" w:rsidR="00E17440" w:rsidRDefault="00E1744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EAF0E1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36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17CD06" w14:textId="77777777" w:rsidR="00E17440" w:rsidRDefault="00E17440" w:rsidP="00315CA6">
      <w:pPr>
        <w:spacing w:after="0" w:line="240" w:lineRule="auto"/>
      </w:pPr>
      <w:r>
        <w:separator/>
      </w:r>
    </w:p>
  </w:footnote>
  <w:footnote w:type="continuationSeparator" w:id="0">
    <w:p w14:paraId="62D63304" w14:textId="77777777" w:rsidR="00E17440" w:rsidRDefault="00E1744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0363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574E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394B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7440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052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1971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57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817A6E-72D7-4381-8B6B-1FED8BC34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4069</Words>
  <Characters>23198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